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0591" w14:textId="77777777" w:rsidR="003E36FF" w:rsidRPr="003E36FF" w:rsidRDefault="003E36FF" w:rsidP="003E36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3E36FF">
        <w:rPr>
          <w:rFonts w:ascii="Times New Roman" w:eastAsia="Times New Roman" w:hAnsi="Times New Roman" w:cs="Times New Roman"/>
          <w:b/>
          <w:bCs/>
          <w:kern w:val="36"/>
          <w:sz w:val="48"/>
          <w:szCs w:val="48"/>
          <w:lang w:eastAsia="en-GB"/>
          <w14:ligatures w14:val="none"/>
        </w:rPr>
        <w:t>Job Description: Salaried General Practitioner</w:t>
      </w:r>
    </w:p>
    <w:p w14:paraId="79B75853" w14:textId="77777777" w:rsidR="003E36FF" w:rsidRPr="003E36FF" w:rsidRDefault="003E36FF" w:rsidP="003E36F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36FF">
        <w:rPr>
          <w:rFonts w:ascii="Times New Roman" w:eastAsia="Times New Roman" w:hAnsi="Times New Roman" w:cs="Times New Roman"/>
          <w:b/>
          <w:bCs/>
          <w:kern w:val="0"/>
          <w:sz w:val="36"/>
          <w:szCs w:val="36"/>
          <w:lang w:eastAsia="en-GB"/>
          <w14:ligatures w14:val="none"/>
        </w:rPr>
        <w:t>Job Summary</w:t>
      </w:r>
    </w:p>
    <w:p w14:paraId="09C46164" w14:textId="77777777" w:rsidR="003E36FF" w:rsidRPr="003E36FF" w:rsidRDefault="003E36FF" w:rsidP="003E36FF">
      <w:p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The Salaried General Practitioner will work as an autonomous practitioner, providing high-quality medical services to the practice population. The post holder will deliver an excellent standard of patient-centred clinical care while ensuring compliance with the General Medical Services (GMS) contract, relevant legislation, and practice policies.</w:t>
      </w:r>
    </w:p>
    <w:p w14:paraId="4DD8E8E8" w14:textId="77777777" w:rsidR="003E36FF" w:rsidRPr="003E36FF" w:rsidRDefault="003E36FF" w:rsidP="003E36FF">
      <w:p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The post holder will uphold the General Medical Council's standards of good medical practice and contribute to the effective management and development of the practice. They will lead by example and maintain positive, collaborative relationships with colleagues across the multidisciplinary team.</w:t>
      </w:r>
    </w:p>
    <w:p w14:paraId="156BF33C" w14:textId="77777777" w:rsidR="003E36FF" w:rsidRPr="003E36FF" w:rsidRDefault="003E36FF" w:rsidP="003E36F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36FF">
        <w:rPr>
          <w:rFonts w:ascii="Times New Roman" w:eastAsia="Times New Roman" w:hAnsi="Times New Roman" w:cs="Times New Roman"/>
          <w:b/>
          <w:bCs/>
          <w:kern w:val="0"/>
          <w:sz w:val="36"/>
          <w:szCs w:val="36"/>
          <w:lang w:eastAsia="en-GB"/>
          <w14:ligatures w14:val="none"/>
        </w:rPr>
        <w:t>Key Responsibilities</w:t>
      </w:r>
    </w:p>
    <w:p w14:paraId="695F0E4D"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Clinical Care</w:t>
      </w:r>
    </w:p>
    <w:p w14:paraId="7EB48114"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Deliver safe, effective, and patient-centred medical care to the practice's eligible population.</w:t>
      </w:r>
    </w:p>
    <w:p w14:paraId="6DC8C5B0"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Provide services in accordance with the GMS contract and all applicable local and national requirements.</w:t>
      </w:r>
    </w:p>
    <w:p w14:paraId="4A54E0A8"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Prescribe medicines generically, where appropriate, and in line with local and national prescribing guidance.</w:t>
      </w:r>
    </w:p>
    <w:p w14:paraId="353B6047"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Diagnose, monitor, and effectively manage long-term conditions.</w:t>
      </w:r>
    </w:p>
    <w:p w14:paraId="41E95610"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Undertake telephone triage and duty doctor responsibilities on a rotational basis.</w:t>
      </w:r>
    </w:p>
    <w:p w14:paraId="2F978E96"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accurate, complete, and timely clinical records in accordance with professional standards, practice policies, and relevant guidance.</w:t>
      </w:r>
    </w:p>
    <w:p w14:paraId="6445E41C"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Follow recognised clinical guidelines, evidence-based practice, and recommendations arising from clinical audits.</w:t>
      </w:r>
    </w:p>
    <w:p w14:paraId="684CFB48" w14:textId="77777777" w:rsidR="003E36FF" w:rsidRPr="003E36FF" w:rsidRDefault="003E36FF" w:rsidP="003E36FF">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Participate in approved research activities and active clinical trials, where appropriate.</w:t>
      </w:r>
    </w:p>
    <w:p w14:paraId="6C50F5AF"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Administration and Workload Management</w:t>
      </w:r>
    </w:p>
    <w:p w14:paraId="78EE366D" w14:textId="77777777" w:rsidR="003E36FF" w:rsidRPr="003E36FF" w:rsidRDefault="003E36FF" w:rsidP="003E36FF">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Complete clinical administration accurately and within appropriate timescales.</w:t>
      </w:r>
    </w:p>
    <w:p w14:paraId="65AAFD8A" w14:textId="77777777" w:rsidR="003E36FF" w:rsidRPr="003E36FF" w:rsidRDefault="003E36FF" w:rsidP="003E36FF">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Process referrals, repeat prescription requests, test results, correspondence, and other associated administrative tasks.</w:t>
      </w:r>
    </w:p>
    <w:p w14:paraId="6BCD8068" w14:textId="77777777" w:rsidR="003E36FF" w:rsidRPr="003E36FF" w:rsidRDefault="003E36FF" w:rsidP="003E36FF">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Work collaboratively with colleagues and accept an equitable share of the practice workload.</w:t>
      </w:r>
    </w:p>
    <w:p w14:paraId="45C3F77D" w14:textId="77777777" w:rsidR="003E36FF" w:rsidRPr="003E36FF" w:rsidRDefault="003E36FF" w:rsidP="003E36FF">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Manage time and clinical responsibilities effectively, responding appropriately to changing workload and staffing demands.</w:t>
      </w:r>
    </w:p>
    <w:p w14:paraId="09FA4ADC"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Quality Improvement and Clinical Governance</w:t>
      </w:r>
    </w:p>
    <w:p w14:paraId="6216823B"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Contribute to the successful implementation of continuous improvement and quality initiatives across the practice.</w:t>
      </w:r>
    </w:p>
    <w:p w14:paraId="148F0700"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lastRenderedPageBreak/>
        <w:t>Participate in clinical audits as requested by the audit lead.</w:t>
      </w:r>
    </w:p>
    <w:p w14:paraId="4E0C3E40"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Support the development and maintenance of robust clinical governance arrangements.</w:t>
      </w:r>
    </w:p>
    <w:p w14:paraId="46BD0061"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Participate in reviews of significant events and near-miss incidents, using a structured approach such as root cause analysis.</w:t>
      </w:r>
    </w:p>
    <w:p w14:paraId="5BC46EFD"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Contribute to local initiatives designed to improve service delivery and patient care.</w:t>
      </w:r>
    </w:p>
    <w:p w14:paraId="19E2D361"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Accept delegated responsibility for one or more specific clinical, operational, or Quality and Outcomes Framework (QOF) areas.</w:t>
      </w:r>
    </w:p>
    <w:p w14:paraId="2DD3E032" w14:textId="77777777" w:rsidR="003E36FF" w:rsidRPr="003E36FF" w:rsidRDefault="003E36FF" w:rsidP="003E36FF">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Promote a culture of openness, learning, safety, and continuous improvement.</w:t>
      </w:r>
    </w:p>
    <w:p w14:paraId="344C9B3B"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Practice Development and Teamwork</w:t>
      </w:r>
    </w:p>
    <w:p w14:paraId="79EC01B1"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Attend and contribute effectively to practice and multidisciplinary team meetings.</w:t>
      </w:r>
    </w:p>
    <w:p w14:paraId="6E09ECA4"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Work collaboratively with partners, clinicians, managers, and administrative staff.</w:t>
      </w:r>
    </w:p>
    <w:p w14:paraId="0DC84DD6"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Support the development and effective operation of the practice, including its clinical governance, training, financial management, and human resources arrangements.</w:t>
      </w:r>
    </w:p>
    <w:p w14:paraId="585EC0C4"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Assist the partners in achieving the practice's strategic objectives.</w:t>
      </w:r>
    </w:p>
    <w:p w14:paraId="4615F79E"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Make appropriate recommendations to improve efficiency, enhance income, and reduce unnecessary expenditure without compromising patient care.</w:t>
      </w:r>
    </w:p>
    <w:p w14:paraId="53C94F20"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regular and effective communication with all members of the practice team.</w:t>
      </w:r>
    </w:p>
    <w:p w14:paraId="6CED5996" w14:textId="77777777" w:rsidR="003E36FF" w:rsidRPr="003E36FF" w:rsidRDefault="003E36FF" w:rsidP="003E36FF">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Demonstrate professional leadership and promote a positive, inclusive, and collaborative working environment.</w:t>
      </w:r>
    </w:p>
    <w:p w14:paraId="6892BCF6"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Education and Professional Development</w:t>
      </w:r>
    </w:p>
    <w:p w14:paraId="606811BE"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professional competence through continuing professional development, reflective practice, and self-directed learning.</w:t>
      </w:r>
    </w:p>
    <w:p w14:paraId="137D80D7"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Promote an ethos of learning and professional development throughout the practice team.</w:t>
      </w:r>
    </w:p>
    <w:p w14:paraId="50C47146"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Support the education and training of medical students and other healthcare professionals from relevant clinical disciplines.</w:t>
      </w:r>
    </w:p>
    <w:p w14:paraId="1B3A7AF9"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Attend training sessions, meetings, and events organised by the practice or external agencies where appropriate.</w:t>
      </w:r>
    </w:p>
    <w:p w14:paraId="2D8C758E"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Participate fully in the annual appraisal process.</w:t>
      </w:r>
    </w:p>
    <w:p w14:paraId="00868CED" w14:textId="77777777" w:rsidR="003E36FF" w:rsidRPr="003E36FF" w:rsidRDefault="003E36FF" w:rsidP="003E36FF">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the evidence and professional requirements necessary for successful GMC revalidation.</w:t>
      </w:r>
    </w:p>
    <w:p w14:paraId="44D90663" w14:textId="77777777" w:rsidR="003E36FF" w:rsidRPr="003E36FF" w:rsidRDefault="003E36FF" w:rsidP="003E36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36FF">
        <w:rPr>
          <w:rFonts w:ascii="Times New Roman" w:eastAsia="Times New Roman" w:hAnsi="Times New Roman" w:cs="Times New Roman"/>
          <w:b/>
          <w:bCs/>
          <w:kern w:val="0"/>
          <w:sz w:val="27"/>
          <w:szCs w:val="27"/>
          <w:lang w:eastAsia="en-GB"/>
          <w14:ligatures w14:val="none"/>
        </w:rPr>
        <w:t>Policies, Standards, and Compliance</w:t>
      </w:r>
    </w:p>
    <w:p w14:paraId="54D6D6D6" w14:textId="77777777" w:rsidR="003E36FF" w:rsidRPr="003E36FF" w:rsidRDefault="003E36FF" w:rsidP="003E36FF">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proofErr w:type="gramStart"/>
      <w:r w:rsidRPr="003E36FF">
        <w:rPr>
          <w:rFonts w:ascii="Times New Roman" w:eastAsia="Times New Roman" w:hAnsi="Times New Roman" w:cs="Times New Roman"/>
          <w:kern w:val="0"/>
          <w:lang w:eastAsia="en-GB"/>
          <w14:ligatures w14:val="none"/>
        </w:rPr>
        <w:t>Adhere at all times</w:t>
      </w:r>
      <w:proofErr w:type="gramEnd"/>
      <w:r w:rsidRPr="003E36FF">
        <w:rPr>
          <w:rFonts w:ascii="Times New Roman" w:eastAsia="Times New Roman" w:hAnsi="Times New Roman" w:cs="Times New Roman"/>
          <w:kern w:val="0"/>
          <w:lang w:eastAsia="en-GB"/>
          <w14:ligatures w14:val="none"/>
        </w:rPr>
        <w:t xml:space="preserve"> to GMC standards, including </w:t>
      </w:r>
      <w:r w:rsidRPr="003E36FF">
        <w:rPr>
          <w:rFonts w:ascii="Times New Roman" w:eastAsia="Times New Roman" w:hAnsi="Times New Roman" w:cs="Times New Roman"/>
          <w:i/>
          <w:iCs/>
          <w:kern w:val="0"/>
          <w:lang w:eastAsia="en-GB"/>
          <w14:ligatures w14:val="none"/>
        </w:rPr>
        <w:t>Good Medical Practice</w:t>
      </w:r>
      <w:r w:rsidRPr="003E36FF">
        <w:rPr>
          <w:rFonts w:ascii="Times New Roman" w:eastAsia="Times New Roman" w:hAnsi="Times New Roman" w:cs="Times New Roman"/>
          <w:kern w:val="0"/>
          <w:lang w:eastAsia="en-GB"/>
          <w14:ligatures w14:val="none"/>
        </w:rPr>
        <w:t>.</w:t>
      </w:r>
    </w:p>
    <w:p w14:paraId="50FCB100" w14:textId="77777777" w:rsidR="003E36FF" w:rsidRPr="003E36FF" w:rsidRDefault="003E36FF" w:rsidP="003E36FF">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awareness of and comply with all relevant practice policies, protocols, procedures, and clinical guidelines.</w:t>
      </w:r>
    </w:p>
    <w:p w14:paraId="091F1E00" w14:textId="77777777" w:rsidR="003E36FF" w:rsidRPr="003E36FF" w:rsidRDefault="003E36FF" w:rsidP="003E36FF">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Observe requirements relating to confidentiality, information governance, safeguarding, infection prevention and control, equality and diversity, and health and safety.</w:t>
      </w:r>
    </w:p>
    <w:p w14:paraId="09CEA70B" w14:textId="77777777" w:rsidR="003E36FF" w:rsidRPr="003E36FF" w:rsidRDefault="003E36FF" w:rsidP="003E36FF">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Work within professional boundaries and seek appropriate advice or support when required.</w:t>
      </w:r>
    </w:p>
    <w:p w14:paraId="37EF6E54" w14:textId="77777777" w:rsidR="003E36FF" w:rsidRDefault="003E36FF" w:rsidP="003E36F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57EAF795" w14:textId="1C5304E4" w:rsidR="003E36FF" w:rsidRPr="003E36FF" w:rsidRDefault="003E36FF" w:rsidP="003E36F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36FF">
        <w:rPr>
          <w:rFonts w:ascii="Times New Roman" w:eastAsia="Times New Roman" w:hAnsi="Times New Roman" w:cs="Times New Roman"/>
          <w:b/>
          <w:bCs/>
          <w:kern w:val="0"/>
          <w:sz w:val="36"/>
          <w:szCs w:val="36"/>
          <w:lang w:eastAsia="en-GB"/>
          <w14:ligatures w14:val="none"/>
        </w:rPr>
        <w:lastRenderedPageBreak/>
        <w:t>Additional Duties</w:t>
      </w:r>
    </w:p>
    <w:p w14:paraId="6C28FDDF" w14:textId="77777777" w:rsidR="003E36FF" w:rsidRPr="003E36FF" w:rsidRDefault="003E36FF" w:rsidP="003E36FF">
      <w:p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The duties listed above are not exhaustive. The post holder may be required to undertake other reasonable responsibilities appropriate to the role, depending on patient needs, workload, staffing levels, and the operational requirements of the practice.</w:t>
      </w:r>
    </w:p>
    <w:p w14:paraId="7BA03FAE" w14:textId="77777777" w:rsidR="003E36FF" w:rsidRPr="003E36FF" w:rsidRDefault="003E36FF" w:rsidP="003E36FF">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36FF">
        <w:rPr>
          <w:rFonts w:ascii="Times New Roman" w:eastAsia="Times New Roman" w:hAnsi="Times New Roman" w:cs="Times New Roman"/>
          <w:b/>
          <w:bCs/>
          <w:kern w:val="0"/>
          <w:sz w:val="36"/>
          <w:szCs w:val="36"/>
          <w:lang w:eastAsia="en-GB"/>
          <w14:ligatures w14:val="none"/>
        </w:rPr>
        <w:t>Professional Expectations</w:t>
      </w:r>
    </w:p>
    <w:p w14:paraId="4DB7F729" w14:textId="77777777" w:rsidR="003E36FF" w:rsidRPr="003E36FF" w:rsidRDefault="003E36FF" w:rsidP="003E36FF">
      <w:p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The post holder is expected to:</w:t>
      </w:r>
    </w:p>
    <w:p w14:paraId="2591D0F7" w14:textId="77777777" w:rsidR="003E36FF" w:rsidRPr="003E36FF" w:rsidRDefault="003E36FF" w:rsidP="003E36FF">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Demonstrate a consistent commitment to high-quality patient care.</w:t>
      </w:r>
    </w:p>
    <w:p w14:paraId="660A4AE0" w14:textId="77777777" w:rsidR="003E36FF" w:rsidRPr="003E36FF" w:rsidRDefault="003E36FF" w:rsidP="003E36FF">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Act with integrity, professionalism, compassion, and respect.</w:t>
      </w:r>
    </w:p>
    <w:p w14:paraId="33E76797" w14:textId="77777777" w:rsidR="003E36FF" w:rsidRPr="003E36FF" w:rsidRDefault="003E36FF" w:rsidP="003E36FF">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Maintain effective working relationships with patients, carers, colleagues, and external organisations.</w:t>
      </w:r>
    </w:p>
    <w:p w14:paraId="4F7DDB21" w14:textId="77777777" w:rsidR="003E36FF" w:rsidRPr="003E36FF" w:rsidRDefault="003E36FF" w:rsidP="003E36FF">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Take responsibility for their clinical decisions and professional conduct.</w:t>
      </w:r>
    </w:p>
    <w:p w14:paraId="2A4C6193" w14:textId="77777777" w:rsidR="003E36FF" w:rsidRPr="003E36FF" w:rsidRDefault="003E36FF" w:rsidP="003E36FF">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E36FF">
        <w:rPr>
          <w:rFonts w:ascii="Times New Roman" w:eastAsia="Times New Roman" w:hAnsi="Times New Roman" w:cs="Times New Roman"/>
          <w:kern w:val="0"/>
          <w:lang w:eastAsia="en-GB"/>
          <w14:ligatures w14:val="none"/>
        </w:rPr>
        <w:t>Contribute positively to the practice's culture, reputation, and long-term development.</w:t>
      </w:r>
    </w:p>
    <w:p w14:paraId="59D5CC70" w14:textId="77777777" w:rsidR="002E553F" w:rsidRDefault="002E553F"/>
    <w:sectPr w:rsidR="002E5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1F5"/>
    <w:multiLevelType w:val="multilevel"/>
    <w:tmpl w:val="30C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E2DA4"/>
    <w:multiLevelType w:val="multilevel"/>
    <w:tmpl w:val="66C0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B514F"/>
    <w:multiLevelType w:val="multilevel"/>
    <w:tmpl w:val="1780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B4286F"/>
    <w:multiLevelType w:val="multilevel"/>
    <w:tmpl w:val="E306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363438"/>
    <w:multiLevelType w:val="multilevel"/>
    <w:tmpl w:val="F99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811B65"/>
    <w:multiLevelType w:val="multilevel"/>
    <w:tmpl w:val="5E74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626F0A"/>
    <w:multiLevelType w:val="multilevel"/>
    <w:tmpl w:val="62E6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543972">
    <w:abstractNumId w:val="1"/>
  </w:num>
  <w:num w:numId="2" w16cid:durableId="2007005118">
    <w:abstractNumId w:val="4"/>
  </w:num>
  <w:num w:numId="3" w16cid:durableId="323777530">
    <w:abstractNumId w:val="6"/>
  </w:num>
  <w:num w:numId="4" w16cid:durableId="1845893192">
    <w:abstractNumId w:val="0"/>
  </w:num>
  <w:num w:numId="5" w16cid:durableId="894004684">
    <w:abstractNumId w:val="2"/>
  </w:num>
  <w:num w:numId="6" w16cid:durableId="1208185164">
    <w:abstractNumId w:val="5"/>
  </w:num>
  <w:num w:numId="7" w16cid:durableId="1687705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FF"/>
    <w:rsid w:val="002E553F"/>
    <w:rsid w:val="003E36FF"/>
    <w:rsid w:val="00417C93"/>
    <w:rsid w:val="007F190E"/>
    <w:rsid w:val="00F91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7D9A"/>
  <w15:chartTrackingRefBased/>
  <w15:docId w15:val="{4C973B74-FE5E-4125-894B-5A2479B2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6FF"/>
    <w:rPr>
      <w:rFonts w:eastAsiaTheme="majorEastAsia" w:cstheme="majorBidi"/>
      <w:color w:val="272727" w:themeColor="text1" w:themeTint="D8"/>
    </w:rPr>
  </w:style>
  <w:style w:type="paragraph" w:styleId="Title">
    <w:name w:val="Title"/>
    <w:basedOn w:val="Normal"/>
    <w:next w:val="Normal"/>
    <w:link w:val="TitleChar"/>
    <w:uiPriority w:val="10"/>
    <w:qFormat/>
    <w:rsid w:val="003E3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6FF"/>
    <w:pPr>
      <w:spacing w:before="160"/>
      <w:jc w:val="center"/>
    </w:pPr>
    <w:rPr>
      <w:i/>
      <w:iCs/>
      <w:color w:val="404040" w:themeColor="text1" w:themeTint="BF"/>
    </w:rPr>
  </w:style>
  <w:style w:type="character" w:customStyle="1" w:styleId="QuoteChar">
    <w:name w:val="Quote Char"/>
    <w:basedOn w:val="DefaultParagraphFont"/>
    <w:link w:val="Quote"/>
    <w:uiPriority w:val="29"/>
    <w:rsid w:val="003E36FF"/>
    <w:rPr>
      <w:i/>
      <w:iCs/>
      <w:color w:val="404040" w:themeColor="text1" w:themeTint="BF"/>
    </w:rPr>
  </w:style>
  <w:style w:type="paragraph" w:styleId="ListParagraph">
    <w:name w:val="List Paragraph"/>
    <w:basedOn w:val="Normal"/>
    <w:uiPriority w:val="34"/>
    <w:qFormat/>
    <w:rsid w:val="003E36FF"/>
    <w:pPr>
      <w:ind w:left="720"/>
      <w:contextualSpacing/>
    </w:pPr>
  </w:style>
  <w:style w:type="character" w:styleId="IntenseEmphasis">
    <w:name w:val="Intense Emphasis"/>
    <w:basedOn w:val="DefaultParagraphFont"/>
    <w:uiPriority w:val="21"/>
    <w:qFormat/>
    <w:rsid w:val="003E36FF"/>
    <w:rPr>
      <w:i/>
      <w:iCs/>
      <w:color w:val="0F4761" w:themeColor="accent1" w:themeShade="BF"/>
    </w:rPr>
  </w:style>
  <w:style w:type="paragraph" w:styleId="IntenseQuote">
    <w:name w:val="Intense Quote"/>
    <w:basedOn w:val="Normal"/>
    <w:next w:val="Normal"/>
    <w:link w:val="IntenseQuoteChar"/>
    <w:uiPriority w:val="30"/>
    <w:qFormat/>
    <w:rsid w:val="003E3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6FF"/>
    <w:rPr>
      <w:i/>
      <w:iCs/>
      <w:color w:val="0F4761" w:themeColor="accent1" w:themeShade="BF"/>
    </w:rPr>
  </w:style>
  <w:style w:type="character" w:styleId="IntenseReference">
    <w:name w:val="Intense Reference"/>
    <w:basedOn w:val="DefaultParagraphFont"/>
    <w:uiPriority w:val="32"/>
    <w:qFormat/>
    <w:rsid w:val="003E36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SLATER, Lynn (MANOR COURT SURGERY)</dc:creator>
  <cp:keywords/>
  <dc:description/>
  <cp:lastModifiedBy>SLATER, Lynn (MANOR COURT SURGERY)</cp:lastModifiedBy>
  <cp:revision>1</cp:revision>
  <dcterms:created xsi:type="dcterms:W3CDTF">2026-08-18T10:48:00Z</dcterms:created>
  <dcterms:modified xsi:type="dcterms:W3CDTF">2026-08-18T10:49:00Z</dcterms:modified>
</cp:coreProperties>
</file>